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219CB" w14:textId="23A6C5F5" w:rsidR="00FA153A" w:rsidRDefault="00FA153A" w:rsidP="00FA153A">
      <w:pPr>
        <w:pStyle w:val="CRCoverPage"/>
        <w:tabs>
          <w:tab w:val="right" w:pos="9639"/>
        </w:tabs>
        <w:rPr>
          <w:rFonts w:eastAsia="Arial" w:cs="Arial"/>
          <w:b/>
          <w:bCs/>
          <w:color w:val="000000" w:themeColor="text1"/>
          <w:sz w:val="24"/>
          <w:szCs w:val="24"/>
        </w:rPr>
      </w:pPr>
      <w:r w:rsidRPr="65C22089">
        <w:rPr>
          <w:rFonts w:eastAsia="Arial" w:cs="Arial"/>
          <w:b/>
          <w:bCs/>
          <w:color w:val="000000" w:themeColor="text1"/>
          <w:sz w:val="24"/>
          <w:szCs w:val="24"/>
        </w:rPr>
        <w:t>3GPP TSG-RAN</w:t>
      </w:r>
      <w:r>
        <w:rPr>
          <w:rFonts w:eastAsia="Arial" w:cs="Arial"/>
          <w:b/>
          <w:bCs/>
          <w:color w:val="000000" w:themeColor="text1"/>
          <w:sz w:val="24"/>
          <w:szCs w:val="24"/>
        </w:rPr>
        <w:t xml:space="preserve"> WG2</w:t>
      </w:r>
      <w:r w:rsidRPr="65C22089">
        <w:rPr>
          <w:rFonts w:eastAsia="Arial" w:cs="Arial"/>
          <w:b/>
          <w:bCs/>
          <w:color w:val="000000" w:themeColor="text1"/>
          <w:sz w:val="24"/>
          <w:szCs w:val="24"/>
        </w:rPr>
        <w:t xml:space="preserve"> Meeting #</w:t>
      </w:r>
      <w:r>
        <w:rPr>
          <w:rFonts w:eastAsia="Arial" w:cs="Arial"/>
          <w:b/>
          <w:bCs/>
          <w:color w:val="000000" w:themeColor="text1"/>
          <w:sz w:val="24"/>
          <w:szCs w:val="24"/>
        </w:rPr>
        <w:t>12</w:t>
      </w:r>
      <w:r w:rsidR="00D34BB0">
        <w:rPr>
          <w:rFonts w:eastAsia="Arial" w:cs="Arial"/>
          <w:b/>
          <w:bCs/>
          <w:color w:val="000000" w:themeColor="text1"/>
          <w:sz w:val="24"/>
          <w:szCs w:val="24"/>
        </w:rPr>
        <w:t>2</w:t>
      </w:r>
      <w:r w:rsidRPr="0062687C">
        <w:rPr>
          <w:rFonts w:eastAsia="Arial" w:cs="Arial"/>
          <w:b/>
          <w:bCs/>
          <w:color w:val="000000" w:themeColor="text1"/>
          <w:sz w:val="24"/>
          <w:szCs w:val="24"/>
        </w:rPr>
        <w:tab/>
      </w:r>
      <w:r w:rsidR="00837A3A" w:rsidRPr="00FD41E4">
        <w:rPr>
          <w:rFonts w:eastAsia="Arial" w:cs="Arial"/>
          <w:b/>
          <w:bCs/>
          <w:i/>
          <w:iCs/>
          <w:color w:val="000000" w:themeColor="text1"/>
          <w:sz w:val="24"/>
          <w:szCs w:val="24"/>
        </w:rPr>
        <w:t>R2-230</w:t>
      </w:r>
      <w:r w:rsidR="00A23B1C">
        <w:rPr>
          <w:rFonts w:eastAsia="Arial" w:cs="Arial"/>
          <w:b/>
          <w:bCs/>
          <w:i/>
          <w:iCs/>
          <w:color w:val="000000" w:themeColor="text1"/>
          <w:sz w:val="24"/>
          <w:szCs w:val="24"/>
        </w:rPr>
        <w:t>4681</w:t>
      </w:r>
    </w:p>
    <w:p w14:paraId="4440D7BD" w14:textId="77B3F765" w:rsidR="00FA153A" w:rsidRPr="0062687C" w:rsidRDefault="00D34BB0" w:rsidP="00FA153A">
      <w:pPr>
        <w:pStyle w:val="CRCoverPage"/>
        <w:tabs>
          <w:tab w:val="right" w:pos="9639"/>
        </w:tabs>
        <w:rPr>
          <w:rFonts w:eastAsia="Arial" w:cs="Arial"/>
          <w:b/>
          <w:bCs/>
          <w:color w:val="000000" w:themeColor="text1"/>
          <w:sz w:val="24"/>
          <w:szCs w:val="24"/>
        </w:rPr>
      </w:pPr>
      <w:r>
        <w:rPr>
          <w:rFonts w:eastAsia="Arial" w:cs="Arial"/>
          <w:b/>
          <w:bCs/>
          <w:color w:val="000000" w:themeColor="text1"/>
          <w:sz w:val="24"/>
          <w:szCs w:val="24"/>
        </w:rPr>
        <w:t>Incheon, Korea,</w:t>
      </w:r>
      <w:r w:rsidR="00FA153A">
        <w:rPr>
          <w:rFonts w:eastAsia="Arial" w:cs="Arial"/>
          <w:b/>
          <w:bCs/>
          <w:color w:val="000000" w:themeColor="text1"/>
          <w:sz w:val="24"/>
          <w:szCs w:val="24"/>
        </w:rPr>
        <w:t xml:space="preserve"> </w:t>
      </w:r>
      <w:r>
        <w:rPr>
          <w:rFonts w:eastAsia="Arial" w:cs="Arial"/>
          <w:b/>
          <w:bCs/>
          <w:color w:val="000000" w:themeColor="text1"/>
          <w:sz w:val="24"/>
          <w:szCs w:val="24"/>
        </w:rPr>
        <w:t>May 22-26</w:t>
      </w:r>
    </w:p>
    <w:p w14:paraId="38D328FB" w14:textId="77777777" w:rsidR="003D29E9" w:rsidRPr="003D29E9" w:rsidRDefault="003D29E9">
      <w:pPr>
        <w:spacing w:after="60"/>
        <w:ind w:left="1985" w:hanging="1985"/>
        <w:rPr>
          <w:rFonts w:ascii="Arial" w:hAnsi="Arial" w:cs="Arial"/>
          <w:b/>
        </w:rPr>
      </w:pPr>
    </w:p>
    <w:p w14:paraId="52263475" w14:textId="77777777" w:rsidR="003D29E9" w:rsidRDefault="003D29E9">
      <w:pPr>
        <w:spacing w:after="60"/>
        <w:ind w:left="1985" w:hanging="1985"/>
        <w:rPr>
          <w:rFonts w:ascii="Arial" w:hAnsi="Arial" w:cs="Arial"/>
          <w:b/>
        </w:rPr>
      </w:pPr>
    </w:p>
    <w:p w14:paraId="314A9EDA" w14:textId="13CB0DF0" w:rsidR="002D5F27" w:rsidRDefault="00B14517">
      <w:pPr>
        <w:spacing w:after="60"/>
        <w:ind w:left="1985" w:hanging="1985"/>
        <w:rPr>
          <w:rFonts w:ascii="Arial" w:hAnsi="Arial" w:cs="Arial"/>
          <w:bCs/>
        </w:rPr>
      </w:pPr>
      <w:r>
        <w:rPr>
          <w:rFonts w:ascii="Arial" w:hAnsi="Arial" w:cs="Arial"/>
          <w:b/>
        </w:rPr>
        <w:t>Title:</w:t>
      </w:r>
      <w:r>
        <w:rPr>
          <w:rFonts w:ascii="Arial" w:hAnsi="Arial" w:cs="Arial"/>
          <w:b/>
        </w:rPr>
        <w:tab/>
      </w:r>
      <w:r w:rsidR="00242F32" w:rsidRPr="00242F32">
        <w:rPr>
          <w:rFonts w:ascii="Arial" w:hAnsi="Arial" w:cs="Arial"/>
          <w:b/>
          <w:highlight w:val="yellow"/>
        </w:rPr>
        <w:t>DRAFT LS for</w:t>
      </w:r>
      <w:r w:rsidR="00242F32">
        <w:rPr>
          <w:rFonts w:ascii="Arial" w:hAnsi="Arial" w:cs="Arial"/>
          <w:b/>
        </w:rPr>
        <w:t xml:space="preserve"> </w:t>
      </w:r>
      <w:r w:rsidR="00D34BB0" w:rsidRPr="00D34BB0">
        <w:rPr>
          <w:rFonts w:ascii="Arial" w:eastAsia="Malgun Gothic" w:hAnsi="Arial"/>
          <w:iCs/>
          <w:noProof/>
          <w:lang w:val="en-US"/>
        </w:rPr>
        <w:t>Draft LS to RAN3 on Lossless Path Switching</w:t>
      </w:r>
      <w:r w:rsidR="00D34BB0">
        <w:rPr>
          <w:rFonts w:ascii="Arial" w:eastAsia="Malgun Gothic" w:hAnsi="Arial"/>
          <w:iCs/>
          <w:noProof/>
          <w:lang w:val="en-US"/>
        </w:rPr>
        <w:t xml:space="preserve"> for Sidelink Relay</w:t>
      </w:r>
      <w:r w:rsidR="00E617CF" w:rsidRPr="00FA153A">
        <w:rPr>
          <w:rFonts w:ascii="Arial" w:eastAsia="Malgun Gothic" w:hAnsi="Arial"/>
          <w:iCs/>
          <w:noProof/>
          <w:lang w:val="en-US"/>
        </w:rPr>
        <w:t xml:space="preserve"> </w:t>
      </w:r>
    </w:p>
    <w:p w14:paraId="16BCE14C" w14:textId="068E2F06" w:rsidR="002D5F27" w:rsidRPr="00D30E21" w:rsidRDefault="00B14517">
      <w:pPr>
        <w:spacing w:after="60"/>
        <w:ind w:left="1985" w:hanging="1985"/>
        <w:rPr>
          <w:rFonts w:ascii="Arial" w:eastAsia="SimSun" w:hAnsi="Arial" w:cs="Arial"/>
          <w:lang w:val="en-US" w:eastAsia="zh-CN"/>
        </w:rPr>
      </w:pPr>
      <w:r>
        <w:rPr>
          <w:rFonts w:ascii="Arial" w:hAnsi="Arial" w:cs="Arial"/>
          <w:b/>
        </w:rPr>
        <w:t>Response to:</w:t>
      </w:r>
      <w:r>
        <w:rPr>
          <w:rFonts w:ascii="Arial" w:hAnsi="Arial" w:cs="Arial"/>
          <w:bCs/>
        </w:rPr>
        <w:tab/>
      </w:r>
      <w:r w:rsidRPr="00D30E21">
        <w:rPr>
          <w:rFonts w:ascii="Arial" w:eastAsiaTheme="minorEastAsia" w:hAnsi="Arial" w:cs="Arial" w:hint="eastAsia"/>
          <w:lang w:val="en-US" w:eastAsia="zh-CN"/>
        </w:rPr>
        <w:t xml:space="preserve"> </w:t>
      </w:r>
    </w:p>
    <w:p w14:paraId="671BDAC0" w14:textId="22A12086" w:rsidR="002D5F27" w:rsidRDefault="00B14517">
      <w:pPr>
        <w:spacing w:after="60"/>
        <w:ind w:left="1985" w:hanging="1985"/>
        <w:rPr>
          <w:rFonts w:ascii="Arial" w:eastAsia="SimSun" w:hAnsi="Arial" w:cs="Arial"/>
          <w:bCs/>
          <w:lang w:val="en-US" w:eastAsia="zh-CN"/>
        </w:rPr>
      </w:pPr>
      <w:r>
        <w:rPr>
          <w:rFonts w:ascii="Arial" w:hAnsi="Arial" w:cs="Arial"/>
          <w:b/>
        </w:rPr>
        <w:t>Release:</w:t>
      </w:r>
      <w:r>
        <w:rPr>
          <w:rFonts w:ascii="Arial" w:hAnsi="Arial" w:cs="Arial"/>
          <w:bCs/>
        </w:rPr>
        <w:tab/>
        <w:t>Rel-1</w:t>
      </w:r>
      <w:r w:rsidR="00FA153A">
        <w:rPr>
          <w:rFonts w:ascii="Arial" w:eastAsia="SimSun" w:hAnsi="Arial" w:cs="Arial"/>
          <w:bCs/>
          <w:lang w:val="en-US" w:eastAsia="zh-CN"/>
        </w:rPr>
        <w:t>8</w:t>
      </w:r>
    </w:p>
    <w:p w14:paraId="32A3F628" w14:textId="4BB5D1EE" w:rsidR="002D5F27" w:rsidRDefault="00B14517">
      <w:pPr>
        <w:spacing w:after="60"/>
        <w:ind w:left="1985" w:hanging="1985"/>
        <w:rPr>
          <w:rFonts w:ascii="Arial" w:hAnsi="Arial" w:cs="Arial"/>
          <w:bCs/>
        </w:rPr>
      </w:pPr>
      <w:r>
        <w:rPr>
          <w:rFonts w:ascii="Arial" w:hAnsi="Arial" w:cs="Arial"/>
          <w:b/>
        </w:rPr>
        <w:t>Work Item:</w:t>
      </w:r>
      <w:r>
        <w:rPr>
          <w:rFonts w:ascii="Arial" w:hAnsi="Arial" w:cs="Arial"/>
          <w:bCs/>
        </w:rPr>
        <w:tab/>
      </w:r>
      <w:r w:rsidR="00FA153A" w:rsidRPr="00FA153A">
        <w:rPr>
          <w:rFonts w:ascii="Arial" w:eastAsia="Malgun Gothic" w:hAnsi="Arial"/>
          <w:iCs/>
          <w:noProof/>
          <w:lang w:val="en-US"/>
        </w:rPr>
        <w:t>NES for NR</w:t>
      </w:r>
    </w:p>
    <w:p w14:paraId="5727206A" w14:textId="77777777" w:rsidR="002D5F27" w:rsidRDefault="002D5F27">
      <w:pPr>
        <w:spacing w:after="60"/>
        <w:ind w:left="1985" w:hanging="1985"/>
        <w:rPr>
          <w:rFonts w:ascii="Arial" w:hAnsi="Arial" w:cs="Arial"/>
          <w:b/>
        </w:rPr>
      </w:pPr>
    </w:p>
    <w:p w14:paraId="13137214" w14:textId="4305BED2" w:rsidR="002D5F27" w:rsidRDefault="00B14517">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rPr>
        <w:tab/>
      </w:r>
      <w:r w:rsidR="001325EB">
        <w:rPr>
          <w:rFonts w:ascii="Arial" w:hAnsi="Arial" w:cs="Arial"/>
          <w:bCs/>
        </w:rPr>
        <w:t>NEC</w:t>
      </w:r>
      <w:r w:rsidR="00E579BF">
        <w:rPr>
          <w:rFonts w:ascii="Arial" w:hAnsi="Arial" w:cs="Arial"/>
          <w:bCs/>
        </w:rPr>
        <w:t xml:space="preserve"> </w:t>
      </w:r>
      <w:r w:rsidR="00E579BF" w:rsidRPr="00B1304F">
        <w:rPr>
          <w:rFonts w:ascii="Arial" w:hAnsi="Arial" w:cs="Arial"/>
          <w:bCs/>
          <w:highlight w:val="yellow"/>
        </w:rPr>
        <w:t xml:space="preserve">[ to be replaced with </w:t>
      </w:r>
      <w:r w:rsidRPr="00B1304F">
        <w:rPr>
          <w:rFonts w:ascii="Arial" w:eastAsiaTheme="minorEastAsia" w:hAnsi="Arial" w:cs="Arial" w:hint="eastAsia"/>
          <w:bCs/>
          <w:highlight w:val="yellow"/>
          <w:lang w:eastAsia="zh-CN"/>
        </w:rPr>
        <w:t>RAN2</w:t>
      </w:r>
      <w:r w:rsidR="00E579BF" w:rsidRPr="00B1304F">
        <w:rPr>
          <w:rFonts w:ascii="Arial" w:eastAsiaTheme="minorEastAsia" w:hAnsi="Arial" w:cs="Arial"/>
          <w:bCs/>
          <w:highlight w:val="yellow"/>
          <w:lang w:eastAsia="zh-CN"/>
        </w:rPr>
        <w:t>]</w:t>
      </w:r>
    </w:p>
    <w:p w14:paraId="6C0C2E7F" w14:textId="3CCAC9A6" w:rsidR="002D5F27" w:rsidRDefault="00B14517">
      <w:pPr>
        <w:spacing w:after="60"/>
        <w:ind w:left="1985" w:hanging="1985"/>
        <w:rPr>
          <w:rFonts w:ascii="Arial" w:eastAsiaTheme="minorEastAsia" w:hAnsi="Arial" w:cs="Arial"/>
          <w:bCs/>
        </w:rPr>
      </w:pPr>
      <w:r>
        <w:rPr>
          <w:rFonts w:ascii="Arial" w:hAnsi="Arial" w:cs="Arial"/>
          <w:b/>
        </w:rPr>
        <w:t>To:</w:t>
      </w:r>
      <w:r>
        <w:rPr>
          <w:rFonts w:ascii="Arial" w:hAnsi="Arial" w:cs="Arial"/>
          <w:bCs/>
        </w:rPr>
        <w:tab/>
      </w:r>
      <w:r w:rsidR="009219FA">
        <w:rPr>
          <w:rFonts w:ascii="Arial" w:eastAsiaTheme="minorEastAsia" w:hAnsi="Arial" w:cs="Arial"/>
          <w:lang w:val="en-US" w:eastAsia="zh-CN"/>
        </w:rPr>
        <w:t>RAN</w:t>
      </w:r>
      <w:r w:rsidR="00FA153A">
        <w:rPr>
          <w:rFonts w:ascii="Arial" w:eastAsiaTheme="minorEastAsia" w:hAnsi="Arial" w:cs="Arial"/>
          <w:lang w:val="en-US" w:eastAsia="zh-CN"/>
        </w:rPr>
        <w:t>3</w:t>
      </w:r>
    </w:p>
    <w:p w14:paraId="5B816C37" w14:textId="77777777" w:rsidR="002D5F27" w:rsidRDefault="002D5F27">
      <w:pPr>
        <w:spacing w:after="60"/>
        <w:ind w:left="1985" w:hanging="1985"/>
        <w:rPr>
          <w:rFonts w:ascii="Arial" w:hAnsi="Arial" w:cs="Arial"/>
          <w:bCs/>
        </w:rPr>
      </w:pPr>
    </w:p>
    <w:p w14:paraId="0F215B3E" w14:textId="77777777" w:rsidR="002D5F27" w:rsidRDefault="00B14517">
      <w:pPr>
        <w:tabs>
          <w:tab w:val="left" w:pos="2268"/>
        </w:tabs>
        <w:rPr>
          <w:rFonts w:ascii="Arial" w:hAnsi="Arial" w:cs="Arial"/>
          <w:bCs/>
        </w:rPr>
      </w:pPr>
      <w:r>
        <w:rPr>
          <w:rFonts w:ascii="Arial" w:hAnsi="Arial" w:cs="Arial"/>
          <w:b/>
        </w:rPr>
        <w:t>Contact Person:</w:t>
      </w:r>
    </w:p>
    <w:p w14:paraId="0DB60429" w14:textId="36CD0ABD" w:rsidR="002D5F27" w:rsidRPr="00FA153A" w:rsidRDefault="00B14517">
      <w:pPr>
        <w:pStyle w:val="Heading4"/>
        <w:tabs>
          <w:tab w:val="left" w:pos="2268"/>
        </w:tabs>
        <w:ind w:leftChars="133" w:left="666" w:hanging="400"/>
        <w:rPr>
          <w:rFonts w:ascii="Arial" w:eastAsia="SimSun" w:hAnsi="Arial" w:cs="Arial"/>
          <w:b w:val="0"/>
          <w:bCs w:val="0"/>
          <w:lang w:val="en-US" w:eastAsia="zh-CN"/>
        </w:rPr>
      </w:pPr>
      <w:r w:rsidRPr="00FA153A">
        <w:rPr>
          <w:rFonts w:ascii="Arial" w:eastAsia="SimSun" w:hAnsi="Arial" w:cs="Arial"/>
          <w:b w:val="0"/>
          <w:lang w:val="en-US"/>
        </w:rPr>
        <w:t>Name:</w:t>
      </w:r>
      <w:r w:rsidRPr="00FA153A">
        <w:rPr>
          <w:rFonts w:ascii="Arial" w:eastAsia="SimSun" w:hAnsi="Arial" w:cs="Arial"/>
          <w:bCs w:val="0"/>
          <w:lang w:val="en-US"/>
        </w:rPr>
        <w:tab/>
      </w:r>
      <w:r w:rsidR="000138E3">
        <w:rPr>
          <w:rFonts w:ascii="Arial" w:hAnsi="Arial" w:cs="Arial"/>
          <w:b w:val="0"/>
          <w:bCs w:val="0"/>
          <w:szCs w:val="15"/>
          <w:lang w:val="en-US" w:eastAsia="zh-CN"/>
        </w:rPr>
        <w:t>Xuelong Wang</w:t>
      </w:r>
    </w:p>
    <w:p w14:paraId="1ACA59EF" w14:textId="3899AD6B" w:rsidR="002D5F27" w:rsidRPr="00D34BB0" w:rsidRDefault="00B14517">
      <w:pPr>
        <w:pStyle w:val="Heading4"/>
        <w:tabs>
          <w:tab w:val="left" w:pos="2268"/>
        </w:tabs>
        <w:ind w:leftChars="0" w:firstLineChars="0" w:hanging="400"/>
        <w:rPr>
          <w:rFonts w:ascii="Arial" w:eastAsia="SimSun" w:hAnsi="Arial" w:cs="Arial"/>
          <w:b w:val="0"/>
          <w:bCs w:val="0"/>
          <w:color w:val="000000"/>
          <w:lang w:eastAsia="zh-CN"/>
        </w:rPr>
      </w:pPr>
      <w:r w:rsidRPr="00FA153A">
        <w:rPr>
          <w:rFonts w:ascii="Arial" w:hAnsi="Arial" w:cs="Arial"/>
          <w:b w:val="0"/>
          <w:color w:val="000000"/>
          <w:lang w:val="en-US"/>
        </w:rPr>
        <w:t xml:space="preserve">   </w:t>
      </w:r>
      <w:r w:rsidRPr="00D34BB0">
        <w:rPr>
          <w:rFonts w:ascii="Arial" w:hAnsi="Arial" w:cs="Arial"/>
          <w:b w:val="0"/>
          <w:color w:val="000000"/>
        </w:rPr>
        <w:t>E-mail Address:</w:t>
      </w:r>
      <w:r w:rsidRPr="00D34BB0">
        <w:rPr>
          <w:rFonts w:ascii="Arial" w:hAnsi="Arial" w:cs="Arial"/>
          <w:b w:val="0"/>
          <w:bCs w:val="0"/>
          <w:color w:val="000000"/>
        </w:rPr>
        <w:tab/>
      </w:r>
      <w:r w:rsidR="000138E3">
        <w:rPr>
          <w:rFonts w:ascii="Arial" w:hAnsi="Arial" w:cs="Arial"/>
          <w:b w:val="0"/>
          <w:bCs w:val="0"/>
          <w:color w:val="000000"/>
        </w:rPr>
        <w:t>xuelong.wang</w:t>
      </w:r>
      <w:r w:rsidR="00FA153A" w:rsidRPr="00D34BB0">
        <w:rPr>
          <w:rFonts w:ascii="Arial" w:hAnsi="Arial" w:cs="Arial"/>
          <w:b w:val="0"/>
          <w:bCs w:val="0"/>
          <w:color w:val="000000"/>
        </w:rPr>
        <w:t>@</w:t>
      </w:r>
      <w:r w:rsidR="000138E3">
        <w:rPr>
          <w:rFonts w:ascii="Arial" w:hAnsi="Arial" w:cs="Arial"/>
          <w:b w:val="0"/>
          <w:bCs w:val="0"/>
          <w:color w:val="000000"/>
        </w:rPr>
        <w:t>emea.nec</w:t>
      </w:r>
      <w:r w:rsidR="00FA153A" w:rsidRPr="00D34BB0">
        <w:rPr>
          <w:rFonts w:ascii="Arial" w:hAnsi="Arial" w:cs="Arial"/>
          <w:b w:val="0"/>
          <w:bCs w:val="0"/>
          <w:color w:val="000000"/>
        </w:rPr>
        <w:t>.com</w:t>
      </w:r>
    </w:p>
    <w:p w14:paraId="5FE8F2C6" w14:textId="77777777" w:rsidR="002D5F27" w:rsidRDefault="00B14517">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Hyperlink"/>
            <w:rFonts w:ascii="Arial" w:hAnsi="Arial" w:cs="Arial"/>
            <w:b/>
          </w:rPr>
          <w:t>mailto:3GPPLiaison@etsi.org</w:t>
        </w:r>
      </w:hyperlink>
    </w:p>
    <w:p w14:paraId="06B684AD" w14:textId="77777777" w:rsidR="002D5F27" w:rsidRDefault="002D5F27">
      <w:pPr>
        <w:spacing w:after="60"/>
        <w:ind w:left="1985" w:hanging="1985"/>
        <w:rPr>
          <w:rFonts w:ascii="Arial" w:hAnsi="Arial" w:cs="Arial"/>
          <w:b/>
        </w:rPr>
      </w:pPr>
    </w:p>
    <w:p w14:paraId="230CA629" w14:textId="116C5703" w:rsidR="002D5F27" w:rsidRDefault="00B14517">
      <w:pPr>
        <w:spacing w:after="60"/>
        <w:ind w:left="1985" w:hanging="1985"/>
        <w:rPr>
          <w:lang w:val="en-US" w:eastAsia="zh-CN"/>
        </w:rPr>
      </w:pPr>
      <w:r>
        <w:rPr>
          <w:rFonts w:ascii="Arial" w:hAnsi="Arial" w:cs="Arial"/>
          <w:b/>
        </w:rPr>
        <w:t>Attachments:</w:t>
      </w:r>
      <w:r>
        <w:rPr>
          <w:rFonts w:ascii="Arial" w:hAnsi="Arial" w:cs="Arial"/>
          <w:bCs/>
        </w:rPr>
        <w:tab/>
      </w:r>
    </w:p>
    <w:p w14:paraId="374F270C" w14:textId="77777777" w:rsidR="002D5F27" w:rsidRDefault="002D5F27">
      <w:pPr>
        <w:pBdr>
          <w:bottom w:val="single" w:sz="4" w:space="1" w:color="auto"/>
        </w:pBdr>
        <w:rPr>
          <w:rFonts w:ascii="Arial" w:hAnsi="Arial" w:cs="Arial"/>
        </w:rPr>
      </w:pPr>
    </w:p>
    <w:p w14:paraId="0EA8897C" w14:textId="77777777" w:rsidR="002D5F27" w:rsidRDefault="00B14517">
      <w:pPr>
        <w:spacing w:after="120"/>
        <w:rPr>
          <w:rFonts w:ascii="Arial" w:hAnsi="Arial" w:cs="Arial"/>
          <w:b/>
        </w:rPr>
      </w:pPr>
      <w:r>
        <w:rPr>
          <w:rFonts w:ascii="Arial" w:hAnsi="Arial" w:cs="Arial"/>
          <w:b/>
        </w:rPr>
        <w:t>1. Overall Description:</w:t>
      </w:r>
    </w:p>
    <w:p w14:paraId="6AFFD823" w14:textId="15F5967F" w:rsidR="00BB71D1" w:rsidRDefault="00900916" w:rsidP="00FA153A">
      <w:pPr>
        <w:pStyle w:val="Header"/>
        <w:rPr>
          <w:rFonts w:ascii="Arial" w:eastAsia="Malgun Gothic" w:hAnsi="Arial"/>
          <w:iCs/>
          <w:noProof/>
          <w:lang w:val="en-US"/>
        </w:rPr>
      </w:pPr>
      <w:r w:rsidRPr="00FA153A">
        <w:rPr>
          <w:rFonts w:ascii="Arial" w:eastAsia="Malgun Gothic" w:hAnsi="Arial"/>
          <w:iCs/>
          <w:noProof/>
          <w:lang w:val="en-US"/>
        </w:rPr>
        <w:t xml:space="preserve">RAN2 </w:t>
      </w:r>
      <w:r w:rsidR="00504081" w:rsidRPr="00FA153A">
        <w:rPr>
          <w:rFonts w:ascii="Arial" w:eastAsia="Malgun Gothic" w:hAnsi="Arial"/>
          <w:iCs/>
          <w:noProof/>
          <w:lang w:val="en-US"/>
        </w:rPr>
        <w:t xml:space="preserve">has discussed </w:t>
      </w:r>
      <w:r w:rsidR="00BB71D1" w:rsidRPr="00BB71D1">
        <w:rPr>
          <w:rFonts w:ascii="Arial" w:eastAsia="Malgun Gothic" w:hAnsi="Arial"/>
          <w:iCs/>
          <w:noProof/>
          <w:lang w:val="en-US"/>
        </w:rPr>
        <w:t xml:space="preserve">lossless data delivery for </w:t>
      </w:r>
      <w:r w:rsidR="00BB71D1">
        <w:rPr>
          <w:rFonts w:ascii="Arial" w:eastAsia="Malgun Gothic" w:hAnsi="Arial"/>
          <w:iCs/>
          <w:noProof/>
          <w:lang w:val="en-US"/>
        </w:rPr>
        <w:t xml:space="preserve">inter-gNB </w:t>
      </w:r>
      <w:r w:rsidR="00BB71D1" w:rsidRPr="00BB71D1">
        <w:rPr>
          <w:rFonts w:ascii="Arial" w:eastAsia="Malgun Gothic" w:hAnsi="Arial"/>
          <w:iCs/>
          <w:noProof/>
          <w:lang w:val="en-US"/>
        </w:rPr>
        <w:t>path switch</w:t>
      </w:r>
      <w:r w:rsidR="00BB71D1">
        <w:rPr>
          <w:rFonts w:ascii="Arial" w:eastAsia="Malgun Gothic" w:hAnsi="Arial"/>
          <w:iCs/>
          <w:noProof/>
          <w:lang w:val="en-US"/>
        </w:rPr>
        <w:t xml:space="preserve"> for sidelink UE-to-Network relay. In the last RAN2 meeting, it was agreed that the </w:t>
      </w:r>
      <w:r w:rsidR="00BB71D1" w:rsidRPr="00BB71D1">
        <w:rPr>
          <w:rFonts w:ascii="Arial" w:eastAsia="Malgun Gothic" w:hAnsi="Arial"/>
          <w:iCs/>
          <w:noProof/>
          <w:lang w:val="en-US"/>
        </w:rPr>
        <w:t>Solution-D4</w:t>
      </w:r>
      <w:r w:rsidR="00BB71D1">
        <w:rPr>
          <w:rFonts w:ascii="Arial" w:eastAsia="Malgun Gothic" w:hAnsi="Arial"/>
          <w:iCs/>
          <w:noProof/>
          <w:lang w:val="en-US"/>
        </w:rPr>
        <w:t xml:space="preserve"> as described in R2-2304305</w:t>
      </w:r>
      <w:r w:rsidR="00BB71D1" w:rsidRPr="00BB71D1">
        <w:rPr>
          <w:rFonts w:ascii="Arial" w:eastAsia="Malgun Gothic" w:hAnsi="Arial"/>
          <w:iCs/>
          <w:noProof/>
          <w:lang w:val="en-US"/>
        </w:rPr>
        <w:t xml:space="preserve"> is taken as the baseline solution</w:t>
      </w:r>
      <w:r w:rsidR="00BB71D1">
        <w:rPr>
          <w:rFonts w:ascii="Arial" w:eastAsia="Malgun Gothic" w:hAnsi="Arial"/>
          <w:iCs/>
          <w:noProof/>
          <w:lang w:val="en-US"/>
        </w:rPr>
        <w:t xml:space="preserve"> for </w:t>
      </w:r>
      <w:r w:rsidR="00BB71D1" w:rsidRPr="00BB71D1">
        <w:rPr>
          <w:rFonts w:ascii="Arial" w:eastAsia="Malgun Gothic" w:hAnsi="Arial"/>
          <w:iCs/>
          <w:noProof/>
          <w:lang w:val="en-US"/>
        </w:rPr>
        <w:t>downlink lossless data delivery for path switch</w:t>
      </w:r>
      <w:r w:rsidR="00BB71D1">
        <w:rPr>
          <w:rFonts w:ascii="Arial" w:eastAsia="Malgun Gothic" w:hAnsi="Arial"/>
          <w:iCs/>
          <w:noProof/>
          <w:lang w:val="en-US"/>
        </w:rPr>
        <w:t xml:space="preserve">.  </w:t>
      </w:r>
    </w:p>
    <w:p w14:paraId="3323A9B5" w14:textId="502FAF29" w:rsidR="00BB71D1" w:rsidRDefault="00BB71D1" w:rsidP="00FA153A">
      <w:pPr>
        <w:pStyle w:val="Header"/>
        <w:rPr>
          <w:rFonts w:ascii="Arial" w:eastAsia="Malgun Gothic" w:hAnsi="Arial"/>
          <w:iCs/>
          <w:noProof/>
          <w:lang w:val="en-US"/>
        </w:rPr>
      </w:pPr>
      <w:r w:rsidRPr="00BB71D1">
        <w:rPr>
          <w:rFonts w:ascii="Arial" w:eastAsia="Malgun Gothic" w:hAnsi="Arial"/>
          <w:iCs/>
          <w:noProof/>
          <w:lang w:val="en-US"/>
        </w:rPr>
        <w:t>For downlink lossless data delivery for path switch, Solution-D4 is taken as the baseline solution and keep Solution-D3/D5 on the table for further decision at the next meeting.</w:t>
      </w:r>
    </w:p>
    <w:p w14:paraId="586D5E90" w14:textId="70069636" w:rsidR="00A13747" w:rsidRPr="00A13747" w:rsidRDefault="00DE7734" w:rsidP="00A13747">
      <w:pPr>
        <w:pStyle w:val="Header"/>
        <w:rPr>
          <w:rFonts w:ascii="Arial" w:eastAsia="Malgun Gothic" w:hAnsi="Arial"/>
          <w:iCs/>
          <w:noProof/>
          <w:lang w:val="en-US"/>
        </w:rPr>
      </w:pPr>
      <w:r>
        <w:rPr>
          <w:rFonts w:ascii="Arial" w:eastAsia="Malgun Gothic" w:hAnsi="Arial"/>
          <w:iCs/>
          <w:noProof/>
          <w:lang w:val="en-US"/>
        </w:rPr>
        <w:t xml:space="preserve">In this solution, the </w:t>
      </w:r>
      <w:r w:rsidR="00A13747" w:rsidRPr="00A13747">
        <w:rPr>
          <w:rFonts w:ascii="Arial" w:eastAsia="Malgun Gothic" w:hAnsi="Arial"/>
          <w:iCs/>
          <w:noProof/>
          <w:lang w:val="en-US"/>
        </w:rPr>
        <w:t>target gNB relies on the legacy PDCP status report sent from the Remote UE after path switch</w:t>
      </w:r>
      <w:r>
        <w:rPr>
          <w:rFonts w:ascii="Arial" w:eastAsia="Malgun Gothic" w:hAnsi="Arial"/>
          <w:iCs/>
          <w:noProof/>
          <w:lang w:val="en-US"/>
        </w:rPr>
        <w:t xml:space="preserve"> to perform </w:t>
      </w:r>
      <w:r w:rsidRPr="00BB71D1">
        <w:rPr>
          <w:rFonts w:ascii="Arial" w:eastAsia="Malgun Gothic" w:hAnsi="Arial"/>
          <w:iCs/>
          <w:noProof/>
          <w:lang w:val="en-US"/>
        </w:rPr>
        <w:t xml:space="preserve">downlink </w:t>
      </w:r>
      <w:r>
        <w:rPr>
          <w:rFonts w:ascii="Arial" w:eastAsia="Malgun Gothic" w:hAnsi="Arial"/>
          <w:iCs/>
          <w:noProof/>
          <w:lang w:val="en-US"/>
        </w:rPr>
        <w:t>data retransmission</w:t>
      </w:r>
      <w:r w:rsidR="00A13747" w:rsidRPr="00A13747">
        <w:rPr>
          <w:rFonts w:ascii="Arial" w:eastAsia="Malgun Gothic" w:hAnsi="Arial"/>
          <w:iCs/>
          <w:noProof/>
          <w:lang w:val="en-US"/>
        </w:rPr>
        <w:t xml:space="preserve">. </w:t>
      </w:r>
      <w:r>
        <w:rPr>
          <w:rFonts w:ascii="Arial" w:eastAsia="Malgun Gothic" w:hAnsi="Arial"/>
          <w:iCs/>
          <w:noProof/>
          <w:lang w:val="en-US"/>
        </w:rPr>
        <w:t xml:space="preserve">In addition, </w:t>
      </w:r>
      <w:r w:rsidRPr="00A13747">
        <w:rPr>
          <w:rFonts w:ascii="Arial" w:eastAsia="Malgun Gothic" w:hAnsi="Arial"/>
          <w:iCs/>
          <w:noProof/>
          <w:lang w:val="en-US"/>
        </w:rPr>
        <w:t>after receiving the PDCP status report</w:t>
      </w:r>
      <w:r>
        <w:rPr>
          <w:rFonts w:ascii="Arial" w:eastAsia="Malgun Gothic" w:hAnsi="Arial"/>
          <w:iCs/>
          <w:noProof/>
          <w:lang w:val="en-US"/>
        </w:rPr>
        <w:t>, t</w:t>
      </w:r>
      <w:r w:rsidR="00A13747" w:rsidRPr="00A13747">
        <w:rPr>
          <w:rFonts w:ascii="Arial" w:eastAsia="Malgun Gothic" w:hAnsi="Arial"/>
          <w:iCs/>
          <w:noProof/>
          <w:lang w:val="en-US"/>
        </w:rPr>
        <w:t xml:space="preserve">he target gNB </w:t>
      </w:r>
      <w:r>
        <w:rPr>
          <w:rFonts w:ascii="Arial" w:eastAsia="Malgun Gothic" w:hAnsi="Arial"/>
          <w:iCs/>
          <w:noProof/>
          <w:lang w:val="en-US"/>
        </w:rPr>
        <w:t xml:space="preserve">can </w:t>
      </w:r>
      <w:r w:rsidR="00A13747" w:rsidRPr="00A13747">
        <w:rPr>
          <w:rFonts w:ascii="Arial" w:eastAsia="Malgun Gothic" w:hAnsi="Arial"/>
          <w:iCs/>
          <w:noProof/>
          <w:lang w:val="en-US"/>
        </w:rPr>
        <w:t xml:space="preserve">request the source gNB to forward the missing </w:t>
      </w:r>
      <w:r w:rsidRPr="00BB71D1">
        <w:rPr>
          <w:rFonts w:ascii="Arial" w:eastAsia="Malgun Gothic" w:hAnsi="Arial"/>
          <w:iCs/>
          <w:noProof/>
          <w:lang w:val="en-US"/>
        </w:rPr>
        <w:t xml:space="preserve">downlink </w:t>
      </w:r>
      <w:r w:rsidR="00A13747" w:rsidRPr="00A13747">
        <w:rPr>
          <w:rFonts w:ascii="Arial" w:eastAsia="Malgun Gothic" w:hAnsi="Arial"/>
          <w:iCs/>
          <w:noProof/>
          <w:lang w:val="en-US"/>
        </w:rPr>
        <w:t>packets that were not forwarded earlier.</w:t>
      </w:r>
      <w:r w:rsidRPr="00A13747">
        <w:rPr>
          <w:rFonts w:ascii="Arial" w:eastAsia="Malgun Gothic" w:hAnsi="Arial"/>
          <w:iCs/>
          <w:noProof/>
          <w:lang w:val="en-US"/>
        </w:rPr>
        <w:t xml:space="preserve"> </w:t>
      </w:r>
      <w:r>
        <w:rPr>
          <w:rFonts w:ascii="Arial" w:eastAsia="Malgun Gothic" w:hAnsi="Arial"/>
          <w:iCs/>
          <w:noProof/>
          <w:lang w:val="en-US"/>
        </w:rPr>
        <w:t>A</w:t>
      </w:r>
      <w:r w:rsidRPr="00A13747">
        <w:rPr>
          <w:rFonts w:ascii="Arial" w:eastAsia="Malgun Gothic" w:hAnsi="Arial"/>
          <w:iCs/>
          <w:noProof/>
          <w:lang w:val="en-US"/>
        </w:rPr>
        <w:t xml:space="preserve">nd then, the target gNB </w:t>
      </w:r>
      <w:r>
        <w:rPr>
          <w:rFonts w:ascii="Arial" w:eastAsia="Malgun Gothic" w:hAnsi="Arial"/>
          <w:iCs/>
          <w:noProof/>
          <w:lang w:val="en-US"/>
        </w:rPr>
        <w:t xml:space="preserve">may </w:t>
      </w:r>
      <w:r w:rsidRPr="00A13747">
        <w:rPr>
          <w:rFonts w:ascii="Arial" w:eastAsia="Malgun Gothic" w:hAnsi="Arial"/>
          <w:iCs/>
          <w:noProof/>
          <w:lang w:val="en-US"/>
        </w:rPr>
        <w:t>re-transmit all the PDCP SDUs for which the successful delivery of the corresponding PDCP Data PDU has not been confirmed by PDCP status report in the target gNB after path switch.</w:t>
      </w:r>
    </w:p>
    <w:p w14:paraId="41FF5429" w14:textId="18A96F5C" w:rsidR="00FA153A" w:rsidRPr="00FA153A" w:rsidRDefault="00DE7734" w:rsidP="00A13747">
      <w:pPr>
        <w:pStyle w:val="Header"/>
        <w:rPr>
          <w:rFonts w:ascii="Arial" w:eastAsia="Malgun Gothic" w:hAnsi="Arial"/>
          <w:iCs/>
          <w:noProof/>
          <w:lang w:val="en-US"/>
        </w:rPr>
      </w:pPr>
      <w:r>
        <w:rPr>
          <w:rFonts w:ascii="Arial" w:eastAsia="Malgun Gothic" w:hAnsi="Arial"/>
          <w:iCs/>
          <w:noProof/>
          <w:lang w:val="en-US"/>
        </w:rPr>
        <w:t>With this solution, t</w:t>
      </w:r>
      <w:r w:rsidR="00A13747" w:rsidRPr="00A13747">
        <w:rPr>
          <w:rFonts w:ascii="Arial" w:eastAsia="Malgun Gothic" w:hAnsi="Arial"/>
          <w:iCs/>
          <w:noProof/>
          <w:lang w:val="en-US"/>
        </w:rPr>
        <w:t xml:space="preserve">he data forwarding mechanism </w:t>
      </w:r>
      <w:r>
        <w:rPr>
          <w:rFonts w:ascii="Arial" w:eastAsia="Malgun Gothic" w:hAnsi="Arial"/>
          <w:iCs/>
          <w:noProof/>
          <w:lang w:val="en-US"/>
        </w:rPr>
        <w:t>between source gNB and target gNB needs to b</w:t>
      </w:r>
      <w:r w:rsidR="00A13747" w:rsidRPr="00A13747">
        <w:rPr>
          <w:rFonts w:ascii="Arial" w:eastAsia="Malgun Gothic" w:hAnsi="Arial"/>
          <w:iCs/>
          <w:noProof/>
          <w:lang w:val="en-US"/>
        </w:rPr>
        <w:t xml:space="preserve">e enhanced for the inter-gNB path switch, to allow source gNB </w:t>
      </w:r>
      <w:r>
        <w:rPr>
          <w:rFonts w:ascii="Arial" w:eastAsia="Malgun Gothic" w:hAnsi="Arial"/>
          <w:iCs/>
          <w:noProof/>
          <w:lang w:val="en-US"/>
        </w:rPr>
        <w:t xml:space="preserve">to </w:t>
      </w:r>
      <w:r w:rsidR="00A13747" w:rsidRPr="00A13747">
        <w:rPr>
          <w:rFonts w:ascii="Arial" w:eastAsia="Malgun Gothic" w:hAnsi="Arial"/>
          <w:iCs/>
          <w:noProof/>
          <w:lang w:val="en-US"/>
        </w:rPr>
        <w:t xml:space="preserve">forward </w:t>
      </w:r>
      <w:r>
        <w:rPr>
          <w:rFonts w:ascii="Arial" w:eastAsia="Malgun Gothic" w:hAnsi="Arial"/>
          <w:iCs/>
          <w:noProof/>
          <w:lang w:val="en-US"/>
        </w:rPr>
        <w:t xml:space="preserve">the </w:t>
      </w:r>
      <w:r w:rsidR="00A13747" w:rsidRPr="00A13747">
        <w:rPr>
          <w:rFonts w:ascii="Arial" w:eastAsia="Malgun Gothic" w:hAnsi="Arial"/>
          <w:iCs/>
          <w:noProof/>
          <w:lang w:val="en-US"/>
        </w:rPr>
        <w:t xml:space="preserve">missing </w:t>
      </w:r>
      <w:r w:rsidRPr="00BB71D1">
        <w:rPr>
          <w:rFonts w:ascii="Arial" w:eastAsia="Malgun Gothic" w:hAnsi="Arial"/>
          <w:iCs/>
          <w:noProof/>
          <w:lang w:val="en-US"/>
        </w:rPr>
        <w:t xml:space="preserve">downlink </w:t>
      </w:r>
      <w:r w:rsidR="00A13747" w:rsidRPr="00A13747">
        <w:rPr>
          <w:rFonts w:ascii="Arial" w:eastAsia="Malgun Gothic" w:hAnsi="Arial"/>
          <w:iCs/>
          <w:noProof/>
          <w:lang w:val="en-US"/>
        </w:rPr>
        <w:t>packets to the target gNB after it receives a request</w:t>
      </w:r>
      <w:r>
        <w:rPr>
          <w:rFonts w:ascii="Arial" w:eastAsia="Malgun Gothic" w:hAnsi="Arial"/>
          <w:iCs/>
          <w:noProof/>
          <w:lang w:val="en-US"/>
        </w:rPr>
        <w:t xml:space="preserve">. </w:t>
      </w:r>
    </w:p>
    <w:p w14:paraId="5E19E3D7" w14:textId="77777777" w:rsidR="002D5F27" w:rsidRDefault="002D5F27" w:rsidP="00504081">
      <w:pPr>
        <w:widowControl w:val="0"/>
        <w:overflowPunct w:val="0"/>
        <w:autoSpaceDE w:val="0"/>
        <w:autoSpaceDN w:val="0"/>
        <w:adjustRightInd w:val="0"/>
        <w:spacing w:after="0" w:line="240" w:lineRule="auto"/>
        <w:textAlignment w:val="baseline"/>
        <w:rPr>
          <w:rFonts w:ascii="Arial" w:eastAsia="SimSun" w:hAnsi="Arial" w:cs="Arial"/>
          <w:b/>
          <w:lang w:eastAsia="zh-CN"/>
        </w:rPr>
      </w:pPr>
    </w:p>
    <w:p w14:paraId="219EFEC4" w14:textId="77777777" w:rsidR="002D5F27" w:rsidRDefault="00B14517">
      <w:pPr>
        <w:spacing w:after="120"/>
        <w:rPr>
          <w:rFonts w:ascii="Arial" w:hAnsi="Arial" w:cs="Arial"/>
          <w:b/>
        </w:rPr>
      </w:pPr>
      <w:r>
        <w:rPr>
          <w:rFonts w:ascii="Arial" w:hAnsi="Arial" w:cs="Arial"/>
          <w:b/>
        </w:rPr>
        <w:t>2. Actions:</w:t>
      </w:r>
    </w:p>
    <w:p w14:paraId="6BA07825" w14:textId="6AA5BFFD" w:rsidR="002D5F27" w:rsidRDefault="00B14517">
      <w:pPr>
        <w:spacing w:after="120"/>
        <w:ind w:left="1985" w:hanging="1985"/>
        <w:rPr>
          <w:rFonts w:ascii="Arial" w:hAnsi="Arial" w:cs="Arial"/>
          <w:b/>
        </w:rPr>
      </w:pPr>
      <w:r>
        <w:rPr>
          <w:rFonts w:ascii="Arial" w:hAnsi="Arial" w:cs="Arial"/>
          <w:b/>
        </w:rPr>
        <w:t xml:space="preserve">To </w:t>
      </w:r>
      <w:r w:rsidR="00441FFA">
        <w:rPr>
          <w:rFonts w:ascii="Arial" w:eastAsiaTheme="minorEastAsia" w:hAnsi="Arial" w:cs="Arial"/>
          <w:b/>
          <w:lang w:eastAsia="zh-CN"/>
        </w:rPr>
        <w:t>RAN</w:t>
      </w:r>
      <w:r w:rsidR="00FA153A">
        <w:rPr>
          <w:rFonts w:ascii="Arial" w:eastAsiaTheme="minorEastAsia" w:hAnsi="Arial" w:cs="Arial"/>
          <w:b/>
          <w:lang w:eastAsia="zh-CN"/>
        </w:rPr>
        <w:t>3</w:t>
      </w:r>
      <w:r>
        <w:rPr>
          <w:rFonts w:ascii="Arial" w:hAnsi="Arial" w:cs="Arial"/>
          <w:b/>
        </w:rPr>
        <w:t>:</w:t>
      </w:r>
    </w:p>
    <w:p w14:paraId="062E2692" w14:textId="6DB94F1D" w:rsidR="002D5F27" w:rsidRDefault="00B14517">
      <w:pPr>
        <w:spacing w:after="120"/>
        <w:ind w:left="993" w:hanging="993"/>
        <w:rPr>
          <w:rFonts w:ascii="Arial" w:eastAsiaTheme="minorEastAsia" w:hAnsi="Arial"/>
          <w:iCs/>
          <w:noProof/>
          <w:lang w:val="en-US" w:eastAsia="zh-CN"/>
        </w:rPr>
      </w:pPr>
      <w:r>
        <w:rPr>
          <w:rFonts w:ascii="Arial" w:hAnsi="Arial" w:cs="Arial"/>
          <w:b/>
        </w:rPr>
        <w:t xml:space="preserve">ACTION: </w:t>
      </w:r>
      <w:r>
        <w:rPr>
          <w:rFonts w:ascii="Arial" w:hAnsi="Arial" w:cs="Arial"/>
          <w:b/>
        </w:rPr>
        <w:tab/>
      </w:r>
      <w:r>
        <w:rPr>
          <w:rFonts w:ascii="Arial" w:eastAsia="Malgun Gothic" w:hAnsi="Arial"/>
          <w:iCs/>
          <w:noProof/>
          <w:lang w:val="en-US"/>
        </w:rPr>
        <w:t xml:space="preserve">RAN2 kindly asks </w:t>
      </w:r>
      <w:r w:rsidR="0003413E">
        <w:rPr>
          <w:rFonts w:ascii="Arial" w:eastAsia="Malgun Gothic" w:hAnsi="Arial"/>
          <w:iCs/>
          <w:noProof/>
          <w:lang w:val="en-US"/>
        </w:rPr>
        <w:t>RAN</w:t>
      </w:r>
      <w:r w:rsidR="00FA153A">
        <w:rPr>
          <w:rFonts w:ascii="Arial" w:eastAsia="Malgun Gothic" w:hAnsi="Arial"/>
          <w:iCs/>
          <w:noProof/>
          <w:lang w:val="en-US"/>
        </w:rPr>
        <w:t>3</w:t>
      </w:r>
      <w:r>
        <w:rPr>
          <w:rFonts w:ascii="Arial" w:eastAsia="Malgun Gothic" w:hAnsi="Arial"/>
          <w:iCs/>
          <w:noProof/>
          <w:lang w:val="en-US"/>
        </w:rPr>
        <w:t xml:space="preserve"> to </w:t>
      </w:r>
      <w:r w:rsidR="0003413E">
        <w:rPr>
          <w:rFonts w:ascii="Arial" w:eastAsia="Malgun Gothic" w:hAnsi="Arial"/>
          <w:iCs/>
          <w:noProof/>
          <w:lang w:val="en-US"/>
        </w:rPr>
        <w:t>take the above information into account.</w:t>
      </w:r>
    </w:p>
    <w:p w14:paraId="338A5DB8" w14:textId="77777777" w:rsidR="002D5F27" w:rsidRDefault="002D5F27">
      <w:pPr>
        <w:spacing w:after="120"/>
        <w:ind w:left="993" w:hanging="993"/>
        <w:rPr>
          <w:rFonts w:ascii="Arial" w:hAnsi="Arial" w:cs="Arial"/>
        </w:rPr>
      </w:pPr>
    </w:p>
    <w:p w14:paraId="5E3A3BE6" w14:textId="77777777" w:rsidR="002D5F27" w:rsidRDefault="002D5F27">
      <w:pPr>
        <w:widowControl w:val="0"/>
        <w:overflowPunct w:val="0"/>
        <w:autoSpaceDE w:val="0"/>
        <w:autoSpaceDN w:val="0"/>
        <w:adjustRightInd w:val="0"/>
        <w:spacing w:after="0" w:line="240" w:lineRule="auto"/>
        <w:textAlignment w:val="baseline"/>
        <w:rPr>
          <w:rFonts w:ascii="Arial" w:eastAsia="SimSun" w:hAnsi="Arial" w:cs="Arial"/>
          <w:lang w:eastAsia="zh-CN"/>
        </w:rPr>
      </w:pPr>
    </w:p>
    <w:p w14:paraId="7B18E182" w14:textId="77777777" w:rsidR="002D5F27" w:rsidRDefault="00B14517">
      <w:pPr>
        <w:spacing w:after="120"/>
        <w:rPr>
          <w:rFonts w:ascii="Arial" w:hAnsi="Arial" w:cs="Arial"/>
          <w:b/>
        </w:rPr>
      </w:pPr>
      <w:r>
        <w:rPr>
          <w:rFonts w:ascii="Arial" w:hAnsi="Arial" w:cs="Arial"/>
          <w:b/>
        </w:rPr>
        <w:t>3. Date of Next TSG-RAN WG2 Meetings:</w:t>
      </w:r>
    </w:p>
    <w:p w14:paraId="14F95F33" w14:textId="78416E41" w:rsidR="002D5F27" w:rsidRDefault="0003413E" w:rsidP="001E213A">
      <w:pPr>
        <w:tabs>
          <w:tab w:val="left" w:pos="4253"/>
          <w:tab w:val="left" w:pos="7655"/>
        </w:tabs>
        <w:spacing w:after="120"/>
        <w:ind w:left="2268" w:hanging="2268"/>
        <w:rPr>
          <w:rFonts w:ascii="Arial" w:eastAsia="SimSun" w:hAnsi="Arial" w:cs="Arial"/>
          <w:bCs/>
          <w:lang w:val="en-US" w:eastAsia="zh-CN"/>
        </w:rPr>
      </w:pPr>
      <w:r>
        <w:rPr>
          <w:rFonts w:ascii="Arial" w:eastAsia="MS Mincho" w:hAnsi="Arial" w:cs="Arial"/>
          <w:bCs/>
          <w:lang w:val="en-US"/>
        </w:rPr>
        <w:t>TSG RAN WG2 Meeting #</w:t>
      </w:r>
      <w:r>
        <w:rPr>
          <w:rFonts w:ascii="Arial" w:eastAsiaTheme="minorEastAsia" w:hAnsi="Arial" w:cs="Arial"/>
          <w:bCs/>
          <w:lang w:eastAsia="zh-CN"/>
        </w:rPr>
        <w:t>1</w:t>
      </w:r>
      <w:r>
        <w:rPr>
          <w:rFonts w:ascii="Arial" w:eastAsiaTheme="minorEastAsia" w:hAnsi="Arial" w:cs="Arial" w:hint="eastAsia"/>
          <w:bCs/>
          <w:lang w:eastAsia="zh-CN"/>
        </w:rPr>
        <w:t>2</w:t>
      </w:r>
      <w:r w:rsidR="003A3732">
        <w:rPr>
          <w:rFonts w:ascii="Arial" w:eastAsiaTheme="minorEastAsia" w:hAnsi="Arial" w:cs="Arial"/>
          <w:bCs/>
          <w:lang w:eastAsia="zh-CN"/>
        </w:rPr>
        <w:t>3</w:t>
      </w:r>
      <w:r>
        <w:rPr>
          <w:rFonts w:ascii="Arial" w:eastAsiaTheme="minorEastAsia" w:hAnsi="Arial" w:cs="Arial"/>
          <w:bCs/>
          <w:lang w:eastAsia="zh-CN"/>
        </w:rPr>
        <w:tab/>
      </w:r>
      <w:r w:rsidR="00617218">
        <w:rPr>
          <w:rFonts w:ascii="Arial" w:eastAsia="MS Mincho" w:hAnsi="Arial" w:cs="Arial"/>
          <w:bCs/>
          <w:lang w:val="en-US"/>
        </w:rPr>
        <w:t>2</w:t>
      </w:r>
      <w:r w:rsidR="003A3732">
        <w:rPr>
          <w:rFonts w:ascii="Arial" w:eastAsia="MS Mincho" w:hAnsi="Arial" w:cs="Arial"/>
          <w:bCs/>
          <w:lang w:val="en-US"/>
        </w:rPr>
        <w:t>1</w:t>
      </w:r>
      <w:r w:rsidR="00617218">
        <w:rPr>
          <w:rFonts w:ascii="Arial" w:eastAsia="MS Mincho" w:hAnsi="Arial" w:cs="Arial"/>
          <w:bCs/>
          <w:lang w:val="en-US"/>
        </w:rPr>
        <w:t xml:space="preserve"> – 2</w:t>
      </w:r>
      <w:r w:rsidR="003A3732">
        <w:rPr>
          <w:rFonts w:ascii="Arial" w:eastAsia="MS Mincho" w:hAnsi="Arial" w:cs="Arial"/>
          <w:bCs/>
          <w:lang w:val="en-US"/>
        </w:rPr>
        <w:t>5</w:t>
      </w:r>
      <w:r w:rsidR="00617218">
        <w:rPr>
          <w:rFonts w:ascii="Arial" w:eastAsia="MS Mincho" w:hAnsi="Arial" w:cs="Arial"/>
          <w:bCs/>
          <w:lang w:val="en-US"/>
        </w:rPr>
        <w:t xml:space="preserve"> </w:t>
      </w:r>
      <w:r w:rsidR="003A3732">
        <w:rPr>
          <w:rFonts w:ascii="Arial" w:eastAsia="MS Mincho" w:hAnsi="Arial" w:cs="Arial"/>
          <w:bCs/>
          <w:lang w:val="en-US"/>
        </w:rPr>
        <w:t>August</w:t>
      </w:r>
      <w:r>
        <w:rPr>
          <w:rFonts w:ascii="Arial" w:eastAsia="MS Mincho" w:hAnsi="Arial" w:cs="Arial"/>
          <w:bCs/>
          <w:lang w:val="en-US"/>
        </w:rPr>
        <w:t xml:space="preserve"> 2023</w:t>
      </w:r>
      <w:r>
        <w:rPr>
          <w:rFonts w:ascii="Arial" w:eastAsia="MS Mincho" w:hAnsi="Arial" w:cs="Arial"/>
          <w:bCs/>
          <w:lang w:val="en-US"/>
        </w:rPr>
        <w:tab/>
      </w:r>
      <w:r>
        <w:rPr>
          <w:rFonts w:ascii="Arial" w:eastAsia="MS Mincho" w:hAnsi="Arial" w:cs="Arial"/>
          <w:bCs/>
          <w:lang w:val="en-US"/>
        </w:rPr>
        <w:tab/>
      </w:r>
      <w:r w:rsidR="003A3732" w:rsidRPr="003A3732">
        <w:rPr>
          <w:rFonts w:ascii="Arial" w:eastAsia="MS Mincho" w:hAnsi="Arial" w:cs="Arial"/>
          <w:bCs/>
          <w:lang w:val="en-US"/>
        </w:rPr>
        <w:t>Toulouse</w:t>
      </w:r>
      <w:r>
        <w:rPr>
          <w:rFonts w:ascii="Arial" w:eastAsia="MS Mincho" w:hAnsi="Arial" w:cs="Arial"/>
          <w:bCs/>
          <w:lang w:val="en-US"/>
        </w:rPr>
        <w:t xml:space="preserve">, </w:t>
      </w:r>
      <w:r w:rsidR="003A3732">
        <w:rPr>
          <w:rFonts w:ascii="Arial" w:eastAsia="MS Mincho" w:hAnsi="Arial" w:cs="Arial"/>
          <w:bCs/>
          <w:lang w:val="en-US"/>
        </w:rPr>
        <w:t>France</w:t>
      </w:r>
    </w:p>
    <w:p w14:paraId="3DC5DD40" w14:textId="77777777" w:rsidR="002D5F27" w:rsidRDefault="002D5F27"/>
    <w:sectPr w:rsidR="002D5F27">
      <w:footerReference w:type="even" r:id="rId8"/>
      <w:footerReference w:type="default" r:id="rId9"/>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60EEA" w14:textId="77777777" w:rsidR="00A63C3E" w:rsidRDefault="00A63C3E">
      <w:pPr>
        <w:spacing w:after="0" w:line="240" w:lineRule="auto"/>
      </w:pPr>
      <w:r>
        <w:separator/>
      </w:r>
    </w:p>
  </w:endnote>
  <w:endnote w:type="continuationSeparator" w:id="0">
    <w:p w14:paraId="700721AE" w14:textId="77777777" w:rsidR="00A63C3E" w:rsidRDefault="00A63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77286" w14:textId="77777777" w:rsidR="002D5F27" w:rsidRDefault="00B1451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2A1761E" w14:textId="77777777" w:rsidR="002D5F27" w:rsidRDefault="002D5F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DA11C" w14:textId="5165A8CD" w:rsidR="002D5F27" w:rsidRDefault="00885486">
    <w:pPr>
      <w:pStyle w:val="Footer"/>
      <w:framePr w:wrap="around" w:vAnchor="text" w:hAnchor="margin" w:xAlign="center" w:y="1"/>
      <w:rPr>
        <w:rStyle w:val="PageNumber"/>
      </w:rPr>
    </w:pPr>
    <w:r>
      <w:rPr>
        <w:noProof/>
      </w:rPr>
      <mc:AlternateContent>
        <mc:Choice Requires="wps">
          <w:drawing>
            <wp:anchor distT="0" distB="0" distL="114300" distR="114300" simplePos="0" relativeHeight="251659264" behindDoc="0" locked="0" layoutInCell="0" allowOverlap="1" wp14:anchorId="440992F8" wp14:editId="62BD5D53">
              <wp:simplePos x="0" y="0"/>
              <wp:positionH relativeFrom="page">
                <wp:posOffset>0</wp:posOffset>
              </wp:positionH>
              <wp:positionV relativeFrom="page">
                <wp:posOffset>10229215</wp:posOffset>
              </wp:positionV>
              <wp:extent cx="7560945" cy="273050"/>
              <wp:effectExtent l="0" t="0" r="0" b="12700"/>
              <wp:wrapNone/>
              <wp:docPr id="1" name="MSIPCMdfd14f9f92717e0bcc3cf995"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AF07D9" w14:textId="1714103B" w:rsidR="00885486" w:rsidRPr="00885486" w:rsidRDefault="00885486" w:rsidP="00885486">
                          <w:pPr>
                            <w:spacing w:after="0"/>
                            <w:rPr>
                              <w:rFonts w:ascii="Calibri" w:hAnsi="Calibri" w:cs="Calibri"/>
                              <w:color w:val="000000"/>
                              <w:sz w:val="14"/>
                            </w:rPr>
                          </w:pPr>
                          <w:r w:rsidRPr="00885486">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40992F8" id="_x0000_t202" coordsize="21600,21600" o:spt="202" path="m,l,21600r21600,l21600,xe">
              <v:stroke joinstyle="miter"/>
              <v:path gradientshapeok="t" o:connecttype="rect"/>
            </v:shapetype>
            <v:shape id="MSIPCMdfd14f9f92717e0bcc3cf995"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71AF07D9" w14:textId="1714103B" w:rsidR="00885486" w:rsidRPr="00885486" w:rsidRDefault="00885486" w:rsidP="00885486">
                    <w:pPr>
                      <w:spacing w:after="0"/>
                      <w:rPr>
                        <w:rFonts w:ascii="Calibri" w:hAnsi="Calibri" w:cs="Calibri"/>
                        <w:color w:val="000000"/>
                        <w:sz w:val="14"/>
                      </w:rPr>
                    </w:pPr>
                    <w:r w:rsidRPr="00885486">
                      <w:rPr>
                        <w:rFonts w:ascii="Calibri" w:hAnsi="Calibri" w:cs="Calibri"/>
                        <w:color w:val="000000"/>
                        <w:sz w:val="14"/>
                      </w:rPr>
                      <w:t>C2 General</w:t>
                    </w:r>
                  </w:p>
                </w:txbxContent>
              </v:textbox>
              <w10:wrap anchorx="page" anchory="page"/>
            </v:shape>
          </w:pict>
        </mc:Fallback>
      </mc:AlternateContent>
    </w:r>
    <w:r w:rsidR="00B14517">
      <w:rPr>
        <w:rStyle w:val="PageNumber"/>
      </w:rPr>
      <w:fldChar w:fldCharType="begin"/>
    </w:r>
    <w:r w:rsidR="00B14517">
      <w:rPr>
        <w:rStyle w:val="PageNumber"/>
      </w:rPr>
      <w:instrText xml:space="preserve">PAGE  </w:instrText>
    </w:r>
    <w:r w:rsidR="00B14517">
      <w:rPr>
        <w:rStyle w:val="PageNumber"/>
      </w:rPr>
      <w:fldChar w:fldCharType="separate"/>
    </w:r>
    <w:r w:rsidR="00B14517">
      <w:rPr>
        <w:rStyle w:val="PageNumber"/>
        <w:noProof/>
      </w:rPr>
      <w:t>2</w:t>
    </w:r>
    <w:r w:rsidR="00B14517">
      <w:rPr>
        <w:rStyle w:val="PageNumber"/>
      </w:rPr>
      <w:fldChar w:fldCharType="end"/>
    </w:r>
  </w:p>
  <w:p w14:paraId="08DA9E4B" w14:textId="77777777" w:rsidR="002D5F27" w:rsidRDefault="002D5F2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B6F64" w14:textId="77777777" w:rsidR="00A63C3E" w:rsidRDefault="00A63C3E">
      <w:pPr>
        <w:spacing w:after="0" w:line="240" w:lineRule="auto"/>
      </w:pPr>
      <w:r>
        <w:separator/>
      </w:r>
    </w:p>
  </w:footnote>
  <w:footnote w:type="continuationSeparator" w:id="0">
    <w:p w14:paraId="28FE4CAD" w14:textId="77777777" w:rsidR="00A63C3E" w:rsidRDefault="00A63C3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YyNDA1MDA2sTQysbBQ0lEKTi0uzszPAykwrAUAKDRnOCwAAAA="/>
  </w:docVars>
  <w:rsids>
    <w:rsidRoot w:val="002D5F27"/>
    <w:rsid w:val="000138E3"/>
    <w:rsid w:val="0003413E"/>
    <w:rsid w:val="000A0FAE"/>
    <w:rsid w:val="00110847"/>
    <w:rsid w:val="001325EB"/>
    <w:rsid w:val="00141EA4"/>
    <w:rsid w:val="001E213A"/>
    <w:rsid w:val="00242F32"/>
    <w:rsid w:val="00270BE3"/>
    <w:rsid w:val="002C7B4B"/>
    <w:rsid w:val="002D5F27"/>
    <w:rsid w:val="003A3732"/>
    <w:rsid w:val="003D29E9"/>
    <w:rsid w:val="00441FFA"/>
    <w:rsid w:val="00504081"/>
    <w:rsid w:val="00617218"/>
    <w:rsid w:val="00644EBF"/>
    <w:rsid w:val="00837A3A"/>
    <w:rsid w:val="00885486"/>
    <w:rsid w:val="00900916"/>
    <w:rsid w:val="00902593"/>
    <w:rsid w:val="009219FA"/>
    <w:rsid w:val="00A13747"/>
    <w:rsid w:val="00A23B1C"/>
    <w:rsid w:val="00A63C3E"/>
    <w:rsid w:val="00B1304F"/>
    <w:rsid w:val="00B14517"/>
    <w:rsid w:val="00B66A2C"/>
    <w:rsid w:val="00BB5001"/>
    <w:rsid w:val="00BB71D1"/>
    <w:rsid w:val="00BC1E1E"/>
    <w:rsid w:val="00BD46F7"/>
    <w:rsid w:val="00D30E21"/>
    <w:rsid w:val="00D34BB0"/>
    <w:rsid w:val="00D74C94"/>
    <w:rsid w:val="00DE7734"/>
    <w:rsid w:val="00E579BF"/>
    <w:rsid w:val="00E617CF"/>
    <w:rsid w:val="00EE0D52"/>
    <w:rsid w:val="00F125E4"/>
    <w:rsid w:val="00F51918"/>
    <w:rsid w:val="00F63CD1"/>
    <w:rsid w:val="00FA153A"/>
    <w:rsid w:val="00FB1A88"/>
    <w:rsid w:val="00FD41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2D4BF2"/>
  <w15:docId w15:val="{69A0F83A-F64E-492A-9DF2-823271B90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line="259" w:lineRule="auto"/>
    </w:pPr>
    <w:rPr>
      <w:rFonts w:ascii="Times New Roman" w:eastAsia="Batang" w:hAnsi="Times New Roman" w:cs="Times New Roman"/>
      <w:kern w:val="0"/>
      <w:sz w:val="20"/>
      <w:szCs w:val="20"/>
      <w:lang w:val="en-GB" w:eastAsia="en-US"/>
    </w:rPr>
  </w:style>
  <w:style w:type="paragraph" w:styleId="Heading2">
    <w:name w:val="heading 2"/>
    <w:basedOn w:val="Normal"/>
    <w:next w:val="Normal"/>
    <w:link w:val="Heading2Char"/>
    <w:unhideWhenUsed/>
    <w:qFormat/>
    <w:rsid w:val="003D29E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unhideWhenUsed/>
    <w:qFormat/>
    <w:pPr>
      <w:keepNext/>
      <w:ind w:leftChars="400" w:left="400" w:hangingChars="200" w:hanging="20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qFormat/>
    <w:rPr>
      <w:rFonts w:ascii="Times New Roman" w:eastAsia="Batang" w:hAnsi="Times New Roman" w:cs="Times New Roman"/>
      <w:b/>
      <w:bCs/>
      <w:kern w:val="0"/>
      <w:sz w:val="20"/>
      <w:szCs w:val="20"/>
      <w:lang w:val="en-GB" w:eastAsia="en-US"/>
    </w:rPr>
  </w:style>
  <w:style w:type="paragraph" w:styleId="Footer">
    <w:name w:val="footer"/>
    <w:basedOn w:val="Header"/>
    <w:link w:val="FooterChar"/>
    <w:qFormat/>
    <w:pPr>
      <w:widowControl w:val="0"/>
      <w:snapToGrid/>
      <w:spacing w:after="0"/>
      <w:jc w:val="center"/>
    </w:pPr>
    <w:rPr>
      <w:rFonts w:ascii="Arial" w:hAnsi="Arial"/>
      <w:b/>
      <w:i/>
      <w:sz w:val="18"/>
      <w:lang w:val="en-US"/>
    </w:rPr>
  </w:style>
  <w:style w:type="character" w:customStyle="1" w:styleId="FooterChar">
    <w:name w:val="Footer Char"/>
    <w:basedOn w:val="DefaultParagraphFont"/>
    <w:link w:val="Footer"/>
    <w:qFormat/>
    <w:rPr>
      <w:rFonts w:ascii="Arial" w:eastAsia="Batang" w:hAnsi="Arial" w:cs="Times New Roman"/>
      <w:b/>
      <w:i/>
      <w:kern w:val="0"/>
      <w:sz w:val="18"/>
      <w:szCs w:val="20"/>
      <w:lang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basedOn w:val="Normal"/>
    <w:link w:val="HeaderChar"/>
    <w:unhideWhenUsed/>
    <w:qFormat/>
    <w:pPr>
      <w:tabs>
        <w:tab w:val="center" w:pos="4513"/>
        <w:tab w:val="right" w:pos="9026"/>
      </w:tabs>
      <w:snapToGrid w:val="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Pr>
      <w:rFonts w:ascii="Times New Roman" w:eastAsia="Batang" w:hAnsi="Times New Roman" w:cs="Times New Roman"/>
      <w:kern w:val="0"/>
      <w:sz w:val="20"/>
      <w:szCs w:val="20"/>
      <w:lang w:val="en-GB" w:eastAsia="en-US"/>
    </w:rPr>
  </w:style>
  <w:style w:type="character" w:styleId="PageNumber">
    <w:name w:val="page number"/>
    <w:basedOn w:val="DefaultParagraphFont"/>
    <w:qFormat/>
  </w:style>
  <w:style w:type="character" w:styleId="Hyperlink">
    <w:name w:val="Hyperlink"/>
    <w:basedOn w:val="DefaultParagraphFont"/>
    <w:uiPriority w:val="99"/>
    <w:unhideWhenUsed/>
    <w:qFormat/>
    <w:rPr>
      <w:color w:val="0563C1"/>
      <w:u w:val="single"/>
    </w:rPr>
  </w:style>
  <w:style w:type="paragraph" w:customStyle="1" w:styleId="CRCoverPage">
    <w:name w:val="CR Cover Page"/>
    <w:link w:val="CRCoverPageZchn"/>
    <w:uiPriority w:val="1"/>
    <w:qFormat/>
    <w:pPr>
      <w:spacing w:after="120" w:line="259" w:lineRule="auto"/>
    </w:pPr>
    <w:rPr>
      <w:rFonts w:ascii="Arial" w:eastAsia="MS Mincho" w:hAnsi="Arial" w:cs="Times New Roman"/>
      <w:kern w:val="0"/>
      <w:sz w:val="20"/>
      <w:szCs w:val="20"/>
      <w:lang w:val="en-GB" w:eastAsia="en-US"/>
    </w:rPr>
  </w:style>
  <w:style w:type="character" w:customStyle="1" w:styleId="CRCoverPageZchn">
    <w:name w:val="CR Cover Page Zchn"/>
    <w:link w:val="CRCoverPage"/>
    <w:uiPriority w:val="1"/>
    <w:qFormat/>
    <w:rPr>
      <w:rFonts w:ascii="Arial" w:eastAsia="MS Mincho" w:hAnsi="Arial" w:cs="Times New Roman"/>
      <w:kern w:val="0"/>
      <w:sz w:val="20"/>
      <w:szCs w:val="20"/>
      <w:lang w:val="en-GB" w:eastAsia="en-US"/>
    </w:rPr>
  </w:style>
  <w:style w:type="character" w:styleId="CommentReference">
    <w:name w:val="annotation reference"/>
    <w:basedOn w:val="DefaultParagraphFont"/>
    <w:uiPriority w:val="99"/>
    <w:semiHidden/>
    <w:unhideWhenUsed/>
    <w:rPr>
      <w:sz w:val="21"/>
      <w:szCs w:val="21"/>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Batang"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Batang"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pPr>
      <w:spacing w:after="0" w:line="240" w:lineRule="auto"/>
    </w:pPr>
    <w:rPr>
      <w:sz w:val="18"/>
      <w:szCs w:val="18"/>
    </w:rPr>
  </w:style>
  <w:style w:type="character" w:customStyle="1" w:styleId="BalloonTextChar">
    <w:name w:val="Balloon Text Char"/>
    <w:basedOn w:val="DefaultParagraphFont"/>
    <w:link w:val="BalloonText"/>
    <w:uiPriority w:val="99"/>
    <w:semiHidden/>
    <w:rPr>
      <w:rFonts w:ascii="Times New Roman" w:eastAsia="Batang" w:hAnsi="Times New Roman" w:cs="Times New Roman"/>
      <w:kern w:val="0"/>
      <w:sz w:val="18"/>
      <w:szCs w:val="18"/>
      <w:lang w:val="en-GB" w:eastAsia="en-US"/>
    </w:rPr>
  </w:style>
  <w:style w:type="paragraph" w:styleId="Revision">
    <w:name w:val="Revision"/>
    <w:hidden/>
    <w:uiPriority w:val="99"/>
    <w:semiHidden/>
    <w:rPr>
      <w:rFonts w:ascii="Times New Roman" w:eastAsia="Batang" w:hAnsi="Times New Roman" w:cs="Times New Roman"/>
      <w:kern w:val="0"/>
      <w:sz w:val="20"/>
      <w:szCs w:val="20"/>
      <w:lang w:val="en-GB" w:eastAsia="en-US"/>
    </w:rPr>
  </w:style>
  <w:style w:type="character" w:customStyle="1" w:styleId="Heading2Char">
    <w:name w:val="Heading 2 Char"/>
    <w:basedOn w:val="DefaultParagraphFont"/>
    <w:link w:val="Heading2"/>
    <w:qFormat/>
    <w:rsid w:val="003D29E9"/>
    <w:rPr>
      <w:rFonts w:asciiTheme="majorHAnsi" w:eastAsiaTheme="majorEastAsia" w:hAnsiTheme="majorHAnsi" w:cstheme="majorBidi"/>
      <w:color w:val="365F91" w:themeColor="accent1" w:themeShade="BF"/>
      <w:kern w:val="0"/>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959031">
      <w:bodyDiv w:val="1"/>
      <w:marLeft w:val="0"/>
      <w:marRight w:val="0"/>
      <w:marTop w:val="0"/>
      <w:marBottom w:val="0"/>
      <w:divBdr>
        <w:top w:val="none" w:sz="0" w:space="0" w:color="auto"/>
        <w:left w:val="none" w:sz="0" w:space="0" w:color="auto"/>
        <w:bottom w:val="none" w:sz="0" w:space="0" w:color="auto"/>
        <w:right w:val="none" w:sz="0" w:space="0" w:color="auto"/>
      </w:divBdr>
    </w:div>
    <w:div w:id="269164859">
      <w:bodyDiv w:val="1"/>
      <w:marLeft w:val="0"/>
      <w:marRight w:val="0"/>
      <w:marTop w:val="0"/>
      <w:marBottom w:val="0"/>
      <w:divBdr>
        <w:top w:val="none" w:sz="0" w:space="0" w:color="auto"/>
        <w:left w:val="none" w:sz="0" w:space="0" w:color="auto"/>
        <w:bottom w:val="none" w:sz="0" w:space="0" w:color="auto"/>
        <w:right w:val="none" w:sz="0" w:space="0" w:color="auto"/>
      </w:divBdr>
    </w:div>
    <w:div w:id="894851170">
      <w:bodyDiv w:val="1"/>
      <w:marLeft w:val="0"/>
      <w:marRight w:val="0"/>
      <w:marTop w:val="0"/>
      <w:marBottom w:val="0"/>
      <w:divBdr>
        <w:top w:val="none" w:sz="0" w:space="0" w:color="auto"/>
        <w:left w:val="none" w:sz="0" w:space="0" w:color="auto"/>
        <w:bottom w:val="none" w:sz="0" w:space="0" w:color="auto"/>
        <w:right w:val="none" w:sz="0" w:space="0" w:color="auto"/>
      </w:divBdr>
    </w:div>
    <w:div w:id="1990816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61F3B-6676-4AF3-87FD-34210F67A88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288</Words>
  <Characters>1645</Characters>
  <Application>Microsoft Office Word</Application>
  <DocSecurity>0</DocSecurity>
  <Lines>13</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 Europe</dc:creator>
  <cp:keywords/>
  <dc:description/>
  <cp:lastModifiedBy>Xuelong Wang</cp:lastModifiedBy>
  <cp:revision>14</cp:revision>
  <dcterms:created xsi:type="dcterms:W3CDTF">2023-05-04T06:14:00Z</dcterms:created>
  <dcterms:modified xsi:type="dcterms:W3CDTF">2023-05-08T09:22:00Z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2023-04-06T12:23:34Z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3708919f-3054-4b11-a827-2c3eff5cc11f</vt:lpwstr>
  </property>
  <property fmtid="{D5CDD505-2E9C-101B-9397-08002B2CF9AE}" pid="8" name="MSIP_Label_0359f705-2ba0-454b-9cfc-6ce5bcaac040_ContentBits">
    <vt:lpwstr>2</vt:lpwstr>
  </property>
</Properties>
</file>